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9354"/>
      </w:tblGrid>
      <w:tr>
        <w:tc>
          <w:tcPr>
            <w:tcW w:w="12975"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300" w:type="dxa"/>
            </w:tcMar>
            <w:hideMark/>
          </w:tcPr>
          <w:tbl>
            <w:tblPr>
              <w:tblW w:w="5000" w:type="pct"/>
              <w:tblCellMar>
                <w:left w:w="0" w:type="dxa"/>
                <w:right w:w="0" w:type="dxa"/>
              </w:tblCellMar>
              <w:tblLook w:val="04A0" w:firstRow="1" w:lastRow="0" w:firstColumn="1" w:lastColumn="0" w:noHBand="0" w:noVBand="1"/>
            </w:tblPr>
            <w:tblGrid>
              <w:gridCol w:w="9048"/>
            </w:tblGrid>
            <w:tr>
              <w:tc>
                <w:tcPr>
                  <w:tcW w:w="0" w:type="auto"/>
                  <w:tcBorders>
                    <w:top w:val="single" w:sz="2" w:space="0" w:color="auto"/>
                    <w:left w:val="single" w:sz="2" w:space="0" w:color="auto"/>
                    <w:bottom w:val="single" w:sz="2" w:space="0" w:color="auto"/>
                    <w:right w:val="single" w:sz="2" w:space="0" w:color="auto"/>
                  </w:tcBorders>
                  <w:hideMark/>
                </w:tcPr>
                <w:p>
                  <w:pPr>
                    <w:shd w:val="clear" w:color="auto" w:fill="FFFFFF"/>
                    <w:spacing w:after="0" w:line="240" w:lineRule="auto"/>
                    <w:jc w:val="both"/>
                    <w:rPr>
                      <w:rFonts w:ascii="Times New Roman" w:eastAsia="Times New Roman" w:hAnsi="Times New Roman" w:cs="Times New Roman"/>
                      <w:b/>
                      <w:bCs/>
                      <w:color w:val="212529"/>
                      <w:sz w:val="30"/>
                      <w:szCs w:val="30"/>
                    </w:rPr>
                  </w:pPr>
                  <w:bookmarkStart w:id="0" w:name="_GoBack"/>
                  <w:bookmarkEnd w:id="0"/>
                  <w:r>
                    <w:rPr>
                      <w:rFonts w:ascii="Times New Roman" w:eastAsia="Times New Roman" w:hAnsi="Times New Roman" w:cs="Times New Roman"/>
                      <w:b/>
                      <w:bCs/>
                      <w:color w:val="212529"/>
                      <w:sz w:val="30"/>
                      <w:szCs w:val="30"/>
                    </w:rPr>
                    <w:t>BÀI TUYÊN TRUYỀN Bình dân học vụ số - nền tảng cho sự phát triển trong kỷ nguyên số</w:t>
                  </w:r>
                </w:p>
                <w:p>
                  <w:pPr>
                    <w:shd w:val="clear" w:color="auto" w:fill="FFFFFF"/>
                    <w:spacing w:line="240" w:lineRule="auto"/>
                    <w:jc w:val="right"/>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450"/>
                    <w:gridCol w:w="5593"/>
                  </w:tblGrid>
                  <w:tr>
                    <w:tc>
                      <w:tcPr>
                        <w:tcW w:w="3510" w:type="dxa"/>
                        <w:tcBorders>
                          <w:top w:val="nil"/>
                          <w:left w:val="nil"/>
                          <w:bottom w:val="nil"/>
                          <w:right w:val="nil"/>
                        </w:tcBorders>
                        <w:tcMar>
                          <w:top w:w="0" w:type="dxa"/>
                          <w:left w:w="108" w:type="dxa"/>
                          <w:bottom w:w="0" w:type="dxa"/>
                          <w:right w:w="108" w:type="dxa"/>
                        </w:tcMar>
                        <w:hideMark/>
                      </w:tcPr>
                      <w:p>
                        <w:pPr>
                          <w:spacing w:after="0" w:line="240" w:lineRule="auto"/>
                          <w:rPr>
                            <w:rFonts w:ascii="Times New Roman" w:eastAsia="Times New Roman" w:hAnsi="Times New Roman" w:cs="Times New Roman"/>
                            <w:sz w:val="24"/>
                            <w:szCs w:val="24"/>
                          </w:rPr>
                        </w:pPr>
                      </w:p>
                    </w:tc>
                    <w:tc>
                      <w:tcPr>
                        <w:tcW w:w="5692" w:type="dxa"/>
                        <w:tcBorders>
                          <w:top w:val="nil"/>
                          <w:left w:val="nil"/>
                          <w:bottom w:val="nil"/>
                          <w:right w:val="nil"/>
                        </w:tcBorders>
                        <w:tcMar>
                          <w:top w:w="0" w:type="dxa"/>
                          <w:left w:w="108" w:type="dxa"/>
                          <w:bottom w:w="0" w:type="dxa"/>
                          <w:right w:w="108" w:type="dxa"/>
                        </w:tcMar>
                        <w:hideMark/>
                      </w:tcPr>
                      <w:p>
                        <w:pPr>
                          <w:spacing w:after="0" w:line="240" w:lineRule="auto"/>
                          <w:rPr>
                            <w:rFonts w:ascii="Times New Roman" w:eastAsia="Times New Roman" w:hAnsi="Times New Roman" w:cs="Times New Roman"/>
                            <w:sz w:val="20"/>
                            <w:szCs w:val="20"/>
                          </w:rPr>
                        </w:pPr>
                      </w:p>
                    </w:tc>
                  </w:tr>
                </w:tbl>
                <w:p>
                  <w:pPr>
                    <w:shd w:val="clear" w:color="auto" w:fill="FFFFFF"/>
                    <w:spacing w:after="0" w:line="240" w:lineRule="auto"/>
                    <w:ind w:firstLine="432"/>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lang w:val="vi-VN"/>
                    </w:rPr>
                    <w:t>BÀI TUYÊN TRUYỀN</w:t>
                  </w:r>
                </w:p>
                <w:p>
                  <w:pPr>
                    <w:shd w:val="clear" w:color="auto" w:fill="FFFFFF"/>
                    <w:spacing w:after="0" w:line="240" w:lineRule="auto"/>
                    <w:ind w:firstLine="432"/>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Bình dân học vụ số - nền tảng cho sự phát triển trong kỷ nguyên số</w:t>
                  </w:r>
                </w:p>
                <w:p>
                  <w:pPr>
                    <w:shd w:val="clear" w:color="auto" w:fill="FFFFFF"/>
                    <w:spacing w:after="0" w:line="240" w:lineRule="auto"/>
                    <w:ind w:firstLine="432"/>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 </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Trong bối cảnh chuyển đổi số đang trở thành xu thế tất yếu, việc phổ cập tri thức số cho toàn dân đóng vai trò quan trọng trong việc thu hẹp khoảng cách số</w:t>
                  </w:r>
                  <w:r>
                    <w:rPr>
                      <w:rFonts w:ascii="Times New Roman" w:eastAsia="Times New Roman" w:hAnsi="Times New Roman" w:cs="Times New Roman"/>
                      <w:sz w:val="24"/>
                      <w:szCs w:val="24"/>
                    </w:rPr>
                    <w:t> </w:t>
                  </w:r>
                  <w:r>
                    <w:rPr>
                      <w:rFonts w:ascii="Times New Roman" w:eastAsia="Times New Roman" w:hAnsi="Times New Roman" w:cs="Times New Roman"/>
                      <w:sz w:val="28"/>
                      <w:szCs w:val="28"/>
                    </w:rPr>
                    <w:t>và đảm bảo không ai bị bỏ lại phía sau. Phong trào "Bình dân học vụ số" ra đời với mục tiêu giúp người dân, đặc biệt là những đối tượng ít có điều kiện tiếp cận công nghệ, có thể nắm bắt và làm chủ công nghệ số, từ đó tham gia sâu hơn vào nền kinh tế số, xã hội số.</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Việc phổ cập kỹ năng số không chỉ giúp người dân khai thác tốt lợi ích của công nghệ, mà còn góp phần nâng cao hiệu suất lao động, thúc đẩy sáng tạo và cải thiện chất lượng cuộc sống. Đây cũng là tiền đề quan trọng để xây dựng nguồn nhân lực số chất lượng cao, đáp ứng yêu cầu của nền kinh tế tri thức và hội nhập quốc tế.</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Lấy cảm hứng từ phong trào "Bình dân học vụ" do Chủ tịch Hồ Chí Minh khởi xướng năm 1945 nhằm xóa mù chữ và nâng cao dân trí, phong trào "Bình dân học vụ số" mang trong mình sứ mệnh mới: Phổ cập kỹ năng số, giúp mọi người dân có thể tiếp cận, sử dụng và làm chủ công nghệ một cách hiệu quả.</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Là người phát động phong trào "Bình dân học vụ số", Tổng Bí thư Tô Lâm, Trưởng Ban Chỉ đạo Trung ương về phát triển khoa học, công nghệ, đổi mới sáng tạo và chuyển đổi số nhấn mạnh: "Chúng ta không chỉ kế thừa di sản quý báu của lịch sử, mà còn phải biết ứng dụng nó vào thực tiễn hiện nay. Việc trang bị tri thức số sẽ giúp người dân tự tin hơn trong môi trường số, chủ động nắm bắt cơ hội và thích nghi với sự phát triển của công nghệ".</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Với phương châm "Kiến thức là nền tảng, công nghệ là công cụ để tiến xa", phong trào này chú trọng nâng cao nhận thức, khuyến khích từng cá nhân tự học, chủ động tham gia vào không gian số, từ đó góp phần thúc đẩy sự phát triển chung của đất nước.</w:t>
                  </w:r>
                  <w:r>
                    <w:rPr>
                      <w:rFonts w:ascii="Times New Roman" w:eastAsia="Times New Roman" w:hAnsi="Times New Roman" w:cs="Times New Roman"/>
                      <w:sz w:val="24"/>
                      <w:szCs w:val="24"/>
                    </w:rPr>
                    <w:t> </w:t>
                  </w:r>
                  <w:r>
                    <w:rPr>
                      <w:rFonts w:ascii="Times New Roman" w:eastAsia="Times New Roman" w:hAnsi="Times New Roman" w:cs="Times New Roman"/>
                      <w:sz w:val="28"/>
                      <w:szCs w:val="28"/>
                      <w:shd w:val="clear" w:color="auto" w:fill="FFFFFF"/>
                    </w:rPr>
                    <w:t xml:space="preserve">Đồng thời, nền tảng này được xây dựng nhằm hỗ trợ nâng cao năng lực số, khả năng sử dụng các thiết bị và ứng dụng số cho người dân. Thông qua nền tảng sẽ tuyên truyền, hỗ trợ, phổ cập tới người dân các kiến thức, kỹ năng cơ bản về công nghệ thông tin; tổ chức các khóa học trực tuyến về kỹ năng số thiết yếu; hướng dẫn, phổ cập cho người dân sử dụng máy tính, các thiết bị thông minh, mạng xã hội, dịch vụ công trực tuyến và tương tác với chính quyền qua nền tảng số; hướng dẫn người dân truy cập internet, các nền tảng và các kỹ năng số thiết </w:t>
                  </w:r>
                  <w:r>
                    <w:rPr>
                      <w:rFonts w:ascii="Times New Roman" w:eastAsia="Times New Roman" w:hAnsi="Times New Roman" w:cs="Times New Roman"/>
                      <w:sz w:val="28"/>
                      <w:szCs w:val="28"/>
                      <w:shd w:val="clear" w:color="auto" w:fill="FFFFFF"/>
                    </w:rPr>
                    <w:lastRenderedPageBreak/>
                    <w:t>yếu một cách văn minh, bảo đảm an toàn, bảo mật thông tin, tránh lừa đảo số và phòng ngừa thông tin xấu, độc trên không gian số...</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shd w:val="clear" w:color="auto" w:fill="FFFFFF"/>
                    </w:rPr>
                    <w:t>Người học có thể truy nhập nhanh, dễ dàng, từ bất cứ địa điểm nào có kết nối Internet, trên các thiết bị thông dụng, cung cấp khả năng tương tác giữa người dạy và người học theo nhiều hình thức, tự học theo bài giảng video, slide hoặc học có giám sát cả trực tiếp bởi con người hoặc qua công nghệ AI.</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Nền tảng Bình dân học vụ số có địa chỉ: </w:t>
                  </w:r>
                  <w:r>
                    <w:rPr>
                      <w:rFonts w:ascii="Times New Roman" w:eastAsia="Times New Roman" w:hAnsi="Times New Roman" w:cs="Times New Roman"/>
                      <w:sz w:val="24"/>
                      <w:szCs w:val="24"/>
                    </w:rPr>
                    <w:t> </w:t>
                  </w:r>
                  <w:r>
                    <w:rPr>
                      <w:rFonts w:ascii="Times New Roman" w:eastAsia="Times New Roman" w:hAnsi="Times New Roman" w:cs="Times New Roman"/>
                      <w:b/>
                      <w:bCs/>
                      <w:sz w:val="28"/>
                      <w:szCs w:val="28"/>
                    </w:rPr>
                    <w:t>https://binhdanhocvuso.gov.vn</w:t>
                  </w:r>
                  <w:r>
                    <w:rPr>
                      <w:rFonts w:ascii="Times New Roman" w:eastAsia="Times New Roman" w:hAnsi="Times New Roman" w:cs="Times New Roman"/>
                      <w:sz w:val="24"/>
                      <w:szCs w:val="24"/>
                    </w:rPr>
                    <w:t> </w:t>
                  </w:r>
                  <w:r>
                    <w:rPr>
                      <w:rFonts w:ascii="Times New Roman" w:eastAsia="Times New Roman" w:hAnsi="Times New Roman" w:cs="Times New Roman"/>
                      <w:sz w:val="28"/>
                      <w:szCs w:val="28"/>
                    </w:rPr>
                    <w:t>.</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Vậy</w:t>
                  </w:r>
                  <w:r>
                    <w:rPr>
                      <w:rFonts w:ascii="Times New Roman" w:eastAsia="Times New Roman" w:hAnsi="Times New Roman" w:cs="Times New Roman"/>
                      <w:sz w:val="24"/>
                      <w:szCs w:val="24"/>
                    </w:rPr>
                    <w:t> </w:t>
                  </w:r>
                  <w:r>
                    <w:rPr>
                      <w:rFonts w:ascii="Times New Roman" w:eastAsia="Times New Roman" w:hAnsi="Times New Roman" w:cs="Times New Roman"/>
                      <w:b/>
                      <w:bCs/>
                      <w:sz w:val="28"/>
                      <w:szCs w:val="28"/>
                    </w:rPr>
                    <w:t>nền tảng Bình dân học vụ số hỗ trợ những gì?</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Phổ cập kiến thức, kỹ năng số cơ bản cho người dân.</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Tổ chức các khóa học trực tuyến về kỹ năng số thiết yếu.</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Hướng dẫn sử dụng máy tính, thiết bị thông minh, mạng xã hội và dịch vụ công trực tuyến.</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Hỗ trợ người dân tương tác với chính quyền qua nền tảng số.</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Tuyên truyền về an toàn thông tin, phòng tránh lừa đảo số, nhận diện tin giả, bảo mật dữ liệu cá nhân trên không gian mạng.</w:t>
                  </w:r>
                </w:p>
                <w:p>
                  <w:pPr>
                    <w:shd w:val="clear" w:color="auto" w:fill="FFFFFF"/>
                    <w:spacing w:after="0" w:line="336" w:lineRule="atLeast"/>
                    <w:ind w:firstLine="432"/>
                    <w:jc w:val="both"/>
                    <w:outlineLvl w:val="1"/>
                    <w:rPr>
                      <w:rFonts w:ascii="Times New Roman" w:eastAsia="Times New Roman" w:hAnsi="Times New Roman" w:cs="Times New Roman"/>
                      <w:sz w:val="36"/>
                      <w:szCs w:val="36"/>
                    </w:rPr>
                  </w:pPr>
                  <w:r>
                    <w:rPr>
                      <w:rFonts w:ascii="Times New Roman" w:eastAsia="Times New Roman" w:hAnsi="Times New Roman" w:cs="Times New Roman"/>
                      <w:b/>
                      <w:bCs/>
                      <w:sz w:val="28"/>
                      <w:szCs w:val="28"/>
                    </w:rPr>
                    <w:t>Đăng nhập nền tảng Bình dân học vụ số như thế nào?</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 Bước 1:</w:t>
                  </w:r>
                  <w:r>
                    <w:rPr>
                      <w:rFonts w:ascii="Times New Roman" w:eastAsia="Times New Roman" w:hAnsi="Times New Roman" w:cs="Times New Roman"/>
                      <w:sz w:val="24"/>
                      <w:szCs w:val="24"/>
                    </w:rPr>
                    <w:t> </w:t>
                  </w:r>
                  <w:r>
                    <w:rPr>
                      <w:rFonts w:ascii="Times New Roman" w:eastAsia="Times New Roman" w:hAnsi="Times New Roman" w:cs="Times New Roman"/>
                      <w:sz w:val="28"/>
                      <w:szCs w:val="28"/>
                    </w:rPr>
                    <w:t> Truy cập vào đường link: </w:t>
                  </w:r>
                  <w:r>
                    <w:rPr>
                      <w:rFonts w:ascii="Times New Roman" w:eastAsia="Times New Roman" w:hAnsi="Times New Roman" w:cs="Times New Roman"/>
                      <w:sz w:val="24"/>
                      <w:szCs w:val="24"/>
                    </w:rPr>
                    <w:t> </w:t>
                  </w:r>
                  <w:r>
                    <w:rPr>
                      <w:rFonts w:ascii="Times New Roman" w:eastAsia="Times New Roman" w:hAnsi="Times New Roman" w:cs="Times New Roman"/>
                      <w:b/>
                      <w:bCs/>
                      <w:sz w:val="28"/>
                      <w:szCs w:val="28"/>
                    </w:rPr>
                    <w:t>https://binhdanhocvuso.gov.vn</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shd w:val="clear" w:color="auto" w:fill="FFFFFF"/>
                    </w:rPr>
                    <w:t>- Bước 2:</w:t>
                  </w:r>
                  <w:r>
                    <w:rPr>
                      <w:rFonts w:ascii="Times New Roman" w:eastAsia="Times New Roman" w:hAnsi="Times New Roman" w:cs="Times New Roman"/>
                      <w:sz w:val="24"/>
                      <w:szCs w:val="24"/>
                    </w:rPr>
                    <w:t> </w:t>
                  </w:r>
                  <w:r>
                    <w:rPr>
                      <w:rFonts w:ascii="Times New Roman" w:eastAsia="Times New Roman" w:hAnsi="Times New Roman" w:cs="Times New Roman"/>
                      <w:sz w:val="28"/>
                      <w:szCs w:val="28"/>
                      <w:shd w:val="clear" w:color="auto" w:fill="FFFFFF"/>
                    </w:rPr>
                    <w:t> Tại trang chủ Nền tảng Bình dân học vụ số bấm chọn </w:t>
                  </w:r>
                  <w:r>
                    <w:rPr>
                      <w:rFonts w:ascii="Times New Roman" w:eastAsia="Times New Roman" w:hAnsi="Times New Roman" w:cs="Times New Roman"/>
                      <w:sz w:val="24"/>
                      <w:szCs w:val="24"/>
                    </w:rPr>
                    <w:t> </w:t>
                  </w:r>
                  <w:r>
                    <w:rPr>
                      <w:rFonts w:ascii="Times New Roman" w:eastAsia="Times New Roman" w:hAnsi="Times New Roman" w:cs="Times New Roman"/>
                      <w:b/>
                      <w:bCs/>
                      <w:sz w:val="28"/>
                      <w:szCs w:val="28"/>
                      <w:shd w:val="clear" w:color="auto" w:fill="FFFFFF"/>
                    </w:rPr>
                    <w:t>"Đăng nhập"</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 Bước 3:</w:t>
                  </w:r>
                  <w:r>
                    <w:rPr>
                      <w:rFonts w:ascii="Times New Roman" w:eastAsia="Times New Roman" w:hAnsi="Times New Roman" w:cs="Times New Roman"/>
                      <w:sz w:val="24"/>
                      <w:szCs w:val="24"/>
                    </w:rPr>
                    <w:t> </w:t>
                  </w:r>
                  <w:r>
                    <w:rPr>
                      <w:rFonts w:ascii="Times New Roman" w:eastAsia="Times New Roman" w:hAnsi="Times New Roman" w:cs="Times New Roman"/>
                      <w:sz w:val="28"/>
                      <w:szCs w:val="28"/>
                    </w:rPr>
                    <w:t> Tiếp đó bấm chọn </w:t>
                  </w:r>
                  <w:r>
                    <w:rPr>
                      <w:rFonts w:ascii="Times New Roman" w:eastAsia="Times New Roman" w:hAnsi="Times New Roman" w:cs="Times New Roman"/>
                      <w:sz w:val="24"/>
                      <w:szCs w:val="24"/>
                    </w:rPr>
                    <w:t> </w:t>
                  </w:r>
                  <w:r>
                    <w:rPr>
                      <w:rFonts w:ascii="Times New Roman" w:eastAsia="Times New Roman" w:hAnsi="Times New Roman" w:cs="Times New Roman"/>
                      <w:b/>
                      <w:bCs/>
                      <w:sz w:val="28"/>
                      <w:szCs w:val="28"/>
                    </w:rPr>
                    <w:t>"Đăng nhập bằng VNeID" </w:t>
                  </w:r>
                  <w:r>
                    <w:rPr>
                      <w:rFonts w:ascii="Times New Roman" w:eastAsia="Times New Roman" w:hAnsi="Times New Roman" w:cs="Times New Roman"/>
                      <w:sz w:val="24"/>
                      <w:szCs w:val="24"/>
                    </w:rPr>
                    <w:t> </w:t>
                  </w:r>
                  <w:r>
                    <w:rPr>
                      <w:rFonts w:ascii="Times New Roman" w:eastAsia="Times New Roman" w:hAnsi="Times New Roman" w:cs="Times New Roman"/>
                      <w:sz w:val="28"/>
                      <w:szCs w:val="28"/>
                    </w:rPr>
                    <w:t>hoặc nhập </w:t>
                  </w:r>
                  <w:r>
                    <w:rPr>
                      <w:rFonts w:ascii="Times New Roman" w:eastAsia="Times New Roman" w:hAnsi="Times New Roman" w:cs="Times New Roman"/>
                      <w:sz w:val="24"/>
                      <w:szCs w:val="24"/>
                    </w:rPr>
                    <w:t> </w:t>
                  </w:r>
                  <w:r>
                    <w:rPr>
                      <w:rFonts w:ascii="Times New Roman" w:eastAsia="Times New Roman" w:hAnsi="Times New Roman" w:cs="Times New Roman"/>
                      <w:b/>
                      <w:bCs/>
                      <w:sz w:val="28"/>
                      <w:szCs w:val="28"/>
                    </w:rPr>
                    <w:t>"Email và Mật khẩu" </w:t>
                  </w:r>
                  <w:r>
                    <w:rPr>
                      <w:rFonts w:ascii="Times New Roman" w:eastAsia="Times New Roman" w:hAnsi="Times New Roman" w:cs="Times New Roman"/>
                      <w:sz w:val="24"/>
                      <w:szCs w:val="24"/>
                    </w:rPr>
                    <w:t> </w:t>
                  </w:r>
                  <w:r>
                    <w:rPr>
                      <w:rFonts w:ascii="Times New Roman" w:eastAsia="Times New Roman" w:hAnsi="Times New Roman" w:cs="Times New Roman"/>
                      <w:sz w:val="28"/>
                      <w:szCs w:val="28"/>
                    </w:rPr>
                    <w:t>để đăng nhập.</w:t>
                  </w:r>
                </w:p>
                <w:p>
                  <w:pPr>
                    <w:shd w:val="clear" w:color="auto" w:fill="FFFFFF"/>
                    <w:spacing w:after="0"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lang w:val="vi-VN"/>
                    </w:rPr>
                    <w:t>- </w:t>
                  </w:r>
                  <w:r>
                    <w:rPr>
                      <w:rFonts w:ascii="Times New Roman" w:eastAsia="Times New Roman" w:hAnsi="Times New Roman" w:cs="Times New Roman"/>
                      <w:b/>
                      <w:bCs/>
                      <w:sz w:val="28"/>
                      <w:szCs w:val="28"/>
                      <w:shd w:val="clear" w:color="auto" w:fill="FFFFFF"/>
                    </w:rPr>
                    <w:t>Bước</w:t>
                  </w:r>
                  <w:r>
                    <w:rPr>
                      <w:rFonts w:ascii="Times New Roman" w:eastAsia="Times New Roman" w:hAnsi="Times New Roman" w:cs="Times New Roman"/>
                      <w:sz w:val="24"/>
                      <w:szCs w:val="24"/>
                    </w:rPr>
                    <w:t> </w:t>
                  </w:r>
                  <w:r>
                    <w:rPr>
                      <w:rFonts w:ascii="Times New Roman" w:eastAsia="Times New Roman" w:hAnsi="Times New Roman" w:cs="Times New Roman"/>
                      <w:b/>
                      <w:bCs/>
                      <w:sz w:val="28"/>
                      <w:szCs w:val="28"/>
                      <w:shd w:val="clear" w:color="auto" w:fill="FFFFFF"/>
                    </w:rPr>
                    <w:t>4:</w:t>
                  </w:r>
                  <w:r>
                    <w:rPr>
                      <w:rFonts w:ascii="Times New Roman" w:eastAsia="Times New Roman" w:hAnsi="Times New Roman" w:cs="Times New Roman"/>
                      <w:sz w:val="24"/>
                      <w:szCs w:val="24"/>
                    </w:rPr>
                    <w:t> </w:t>
                  </w:r>
                  <w:r>
                    <w:rPr>
                      <w:rFonts w:ascii="Times New Roman" w:eastAsia="Times New Roman" w:hAnsi="Times New Roman" w:cs="Times New Roman"/>
                      <w:sz w:val="28"/>
                      <w:szCs w:val="28"/>
                      <w:shd w:val="clear" w:color="auto" w:fill="FFFFFF"/>
                    </w:rPr>
                    <w:t> Nhập </w:t>
                  </w:r>
                  <w:r>
                    <w:rPr>
                      <w:rFonts w:ascii="Times New Roman" w:eastAsia="Times New Roman" w:hAnsi="Times New Roman" w:cs="Times New Roman"/>
                      <w:sz w:val="24"/>
                      <w:szCs w:val="24"/>
                    </w:rPr>
                    <w:t> </w:t>
                  </w:r>
                  <w:r>
                    <w:rPr>
                      <w:rFonts w:ascii="Times New Roman" w:eastAsia="Times New Roman" w:hAnsi="Times New Roman" w:cs="Times New Roman"/>
                      <w:b/>
                      <w:bCs/>
                      <w:sz w:val="28"/>
                      <w:szCs w:val="28"/>
                      <w:shd w:val="clear" w:color="auto" w:fill="FFFFFF"/>
                    </w:rPr>
                    <w:t>"Số định danh cá nhân và Mật khẩu" </w:t>
                  </w:r>
                  <w:r>
                    <w:rPr>
                      <w:rFonts w:ascii="Times New Roman" w:eastAsia="Times New Roman" w:hAnsi="Times New Roman" w:cs="Times New Roman"/>
                      <w:sz w:val="24"/>
                      <w:szCs w:val="24"/>
                    </w:rPr>
                    <w:t> </w:t>
                  </w:r>
                  <w:r>
                    <w:rPr>
                      <w:rFonts w:ascii="Times New Roman" w:eastAsia="Times New Roman" w:hAnsi="Times New Roman" w:cs="Times New Roman"/>
                      <w:sz w:val="28"/>
                      <w:szCs w:val="28"/>
                      <w:shd w:val="clear" w:color="auto" w:fill="FFFFFF"/>
                    </w:rPr>
                    <w:t>hoặc </w:t>
                  </w:r>
                  <w:r>
                    <w:rPr>
                      <w:rFonts w:ascii="Times New Roman" w:eastAsia="Times New Roman" w:hAnsi="Times New Roman" w:cs="Times New Roman"/>
                      <w:sz w:val="24"/>
                      <w:szCs w:val="24"/>
                    </w:rPr>
                    <w:t> </w:t>
                  </w:r>
                  <w:r>
                    <w:rPr>
                      <w:rFonts w:ascii="Times New Roman" w:eastAsia="Times New Roman" w:hAnsi="Times New Roman" w:cs="Times New Roman"/>
                      <w:b/>
                      <w:bCs/>
                      <w:sz w:val="28"/>
                      <w:szCs w:val="28"/>
                      <w:shd w:val="clear" w:color="auto" w:fill="FFFFFF"/>
                    </w:rPr>
                    <w:t>"Quét mã QR" </w:t>
                  </w:r>
                  <w:r>
                    <w:rPr>
                      <w:rFonts w:ascii="Times New Roman" w:eastAsia="Times New Roman" w:hAnsi="Times New Roman" w:cs="Times New Roman"/>
                      <w:sz w:val="24"/>
                      <w:szCs w:val="24"/>
                    </w:rPr>
                    <w:t> </w:t>
                  </w:r>
                  <w:r>
                    <w:rPr>
                      <w:rFonts w:ascii="Times New Roman" w:eastAsia="Times New Roman" w:hAnsi="Times New Roman" w:cs="Times New Roman"/>
                      <w:sz w:val="28"/>
                      <w:szCs w:val="28"/>
                      <w:shd w:val="clear" w:color="auto" w:fill="FFFFFF"/>
                    </w:rPr>
                    <w:t>để đăng nhập.</w:t>
                  </w:r>
                </w:p>
                <w:p>
                  <w:pPr>
                    <w:shd w:val="clear" w:color="auto" w:fill="FFFFFF"/>
                    <w:spacing w:line="336" w:lineRule="atLeast"/>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8"/>
                      <w:szCs w:val="28"/>
                      <w:shd w:val="clear" w:color="auto" w:fill="FFFFFF"/>
                    </w:rPr>
                    <w:t>Trong kỷ nguyên số và hướng tới một xã hội thông minh, mỗi người cần chủ động học hỏi và thích nghi để không bị bỏ lại phía sau. Như Chủ tịch Hồ Chí Minh từng nói: “Một dân tộc dốt là một dân tộc yếu”. Hôm nay, khi tri thức mang màu sắc công nghệ, nhận định ấy càng trở nên đúng đắn và cấp thiết. Phong trào “Bình dân học vụ số” là hành trình khai mở dân trí bằng ánh sáng của thời đại - ánh sáng của dữ liệu, của mạng kết nối, của công nghệ thông minh. Đó là hành trình không của riêng ai mà là của tất cả - mỗi người dân đều là chủ thể, người học, người dạy, là người chia sẻ, người kiến tạo./.</w:t>
                  </w:r>
                </w:p>
              </w:tc>
            </w:tr>
          </w:tbl>
          <w:p>
            <w:pPr>
              <w:spacing w:after="0" w:line="240" w:lineRule="auto"/>
              <w:jc w:val="both"/>
              <w:rPr>
                <w:rFonts w:ascii="Arial" w:eastAsia="Times New Roman" w:hAnsi="Arial" w:cs="Arial"/>
                <w:color w:val="212529"/>
                <w:sz w:val="24"/>
                <w:szCs w:val="24"/>
              </w:rPr>
            </w:pPr>
          </w:p>
        </w:tc>
      </w:tr>
    </w:tbl>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F0F3C"/>
    <w:multiLevelType w:val="multilevel"/>
    <w:tmpl w:val="6CB0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DF22B-DA67-42C8-920C-A61096BF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clock">
    <w:name w:val="clock"/>
    <w:basedOn w:val="DefaultParagraphFont"/>
  </w:style>
  <w:style w:type="character" w:customStyle="1" w:styleId="text">
    <w:name w:val="text"/>
    <w:basedOn w:val="DefaultParagraphFont"/>
  </w:style>
  <w:style w:type="character" w:styleId="Hyperlink">
    <w:name w:val="Hyperlink"/>
    <w:basedOn w:val="DefaultParagraphFont"/>
    <w:uiPriority w:val="99"/>
    <w:semiHidden/>
    <w:unhideWhenUsed/>
    <w:rPr>
      <w:color w:val="0000FF"/>
      <w:u w:val="single"/>
    </w:rPr>
  </w:style>
  <w:style w:type="paragraph" w:customStyle="1" w:styleId="cls-normal-000009">
    <w:name w:val="cls-normal-000009"/>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defaultparagraphfont">
    <w:name w:val="cls-defaultparagraphfont"/>
    <w:basedOn w:val="DefaultParagraphFont"/>
  </w:style>
  <w:style w:type="paragraph" w:customStyle="1" w:styleId="cls-normal-000010">
    <w:name w:val="cls-normal-00001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defaultparagraphfont-000011">
    <w:name w:val="cls-defaultparagraphfont-000011"/>
    <w:basedOn w:val="DefaultParagraphFont"/>
  </w:style>
  <w:style w:type="character" w:customStyle="1" w:styleId="cls-defaultparagraphfont-000012">
    <w:name w:val="cls-defaultparagraphfont-000012"/>
    <w:basedOn w:val="DefaultParagraphFont"/>
  </w:style>
  <w:style w:type="paragraph" w:customStyle="1" w:styleId="cls-normal-000013">
    <w:name w:val="cls-normal-000013"/>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s-normalweb">
    <w:name w:val="cls-normal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strong">
    <w:name w:val="cls-strong"/>
    <w:basedOn w:val="DefaultParagraphFont"/>
  </w:style>
  <w:style w:type="character" w:customStyle="1" w:styleId="cls-strong-000014">
    <w:name w:val="cls-strong-000014"/>
    <w:basedOn w:val="DefaultParagraphFont"/>
  </w:style>
  <w:style w:type="paragraph" w:customStyle="1" w:styleId="cls-normalweb-000015">
    <w:name w:val="cls-normalweb-000015"/>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defaultparagraphfont-000016">
    <w:name w:val="cls-defaultparagraphfont-000016"/>
    <w:basedOn w:val="DefaultParagraphFont"/>
  </w:style>
  <w:style w:type="character" w:customStyle="1" w:styleId="cls-strong-000017">
    <w:name w:val="cls-strong-000017"/>
    <w:basedOn w:val="DefaultParagraphFont"/>
  </w:style>
  <w:style w:type="character" w:customStyle="1" w:styleId="cls-strong-000018">
    <w:name w:val="cls-strong-000018"/>
    <w:basedOn w:val="DefaultParagraphFont"/>
  </w:style>
  <w:style w:type="character" w:customStyle="1" w:styleId="cls-defaultparagraphfont-000019">
    <w:name w:val="cls-defaultparagraphfont-000019"/>
    <w:basedOn w:val="DefaultParagraphFont"/>
  </w:style>
  <w:style w:type="character" w:customStyle="1" w:styleId="cls-defaultparagraphfont-000020">
    <w:name w:val="cls-defaultparagraphfont-000020"/>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506148">
      <w:bodyDiv w:val="1"/>
      <w:marLeft w:val="0"/>
      <w:marRight w:val="0"/>
      <w:marTop w:val="0"/>
      <w:marBottom w:val="0"/>
      <w:divBdr>
        <w:top w:val="none" w:sz="0" w:space="0" w:color="auto"/>
        <w:left w:val="none" w:sz="0" w:space="0" w:color="auto"/>
        <w:bottom w:val="none" w:sz="0" w:space="0" w:color="auto"/>
        <w:right w:val="none" w:sz="0" w:space="0" w:color="auto"/>
      </w:divBdr>
      <w:divsChild>
        <w:div w:id="2059930663">
          <w:marLeft w:val="0"/>
          <w:marRight w:val="0"/>
          <w:marTop w:val="0"/>
          <w:marBottom w:val="0"/>
          <w:divBdr>
            <w:top w:val="none" w:sz="0" w:space="0" w:color="auto"/>
            <w:left w:val="none" w:sz="0" w:space="0" w:color="auto"/>
            <w:bottom w:val="none" w:sz="0" w:space="0" w:color="auto"/>
            <w:right w:val="none" w:sz="0" w:space="0" w:color="auto"/>
          </w:divBdr>
        </w:div>
        <w:div w:id="127404542">
          <w:marLeft w:val="0"/>
          <w:marRight w:val="0"/>
          <w:marTop w:val="0"/>
          <w:marBottom w:val="0"/>
          <w:divBdr>
            <w:top w:val="none" w:sz="0" w:space="0" w:color="auto"/>
            <w:left w:val="none" w:sz="0" w:space="0" w:color="auto"/>
            <w:bottom w:val="none" w:sz="0" w:space="0" w:color="auto"/>
            <w:right w:val="none" w:sz="0" w:space="0" w:color="auto"/>
          </w:divBdr>
          <w:divsChild>
            <w:div w:id="1139961253">
              <w:marLeft w:val="0"/>
              <w:marRight w:val="0"/>
              <w:marTop w:val="225"/>
              <w:marBottom w:val="0"/>
              <w:divBdr>
                <w:top w:val="none" w:sz="0" w:space="0" w:color="auto"/>
                <w:left w:val="none" w:sz="0" w:space="0" w:color="auto"/>
                <w:bottom w:val="none" w:sz="0" w:space="0" w:color="auto"/>
                <w:right w:val="none" w:sz="0" w:space="0" w:color="auto"/>
              </w:divBdr>
            </w:div>
          </w:divsChild>
        </w:div>
        <w:div w:id="1237206418">
          <w:marLeft w:val="0"/>
          <w:marRight w:val="0"/>
          <w:marTop w:val="0"/>
          <w:marBottom w:val="0"/>
          <w:divBdr>
            <w:top w:val="none" w:sz="0" w:space="0" w:color="auto"/>
            <w:left w:val="none" w:sz="0" w:space="0" w:color="auto"/>
            <w:bottom w:val="none" w:sz="0" w:space="0" w:color="auto"/>
            <w:right w:val="none" w:sz="0" w:space="0" w:color="auto"/>
          </w:divBdr>
          <w:divsChild>
            <w:div w:id="63768545">
              <w:marLeft w:val="0"/>
              <w:marRight w:val="0"/>
              <w:marTop w:val="0"/>
              <w:marBottom w:val="225"/>
              <w:divBdr>
                <w:top w:val="none" w:sz="0" w:space="0" w:color="auto"/>
                <w:left w:val="none" w:sz="0" w:space="0" w:color="auto"/>
                <w:bottom w:val="none" w:sz="0" w:space="0" w:color="auto"/>
                <w:right w:val="none" w:sz="0" w:space="0" w:color="auto"/>
              </w:divBdr>
              <w:divsChild>
                <w:div w:id="1818499144">
                  <w:marLeft w:val="0"/>
                  <w:marRight w:val="0"/>
                  <w:marTop w:val="0"/>
                  <w:marBottom w:val="0"/>
                  <w:divBdr>
                    <w:top w:val="none" w:sz="0" w:space="0" w:color="auto"/>
                    <w:left w:val="none" w:sz="0" w:space="0" w:color="auto"/>
                    <w:bottom w:val="none" w:sz="0" w:space="0" w:color="auto"/>
                    <w:right w:val="none" w:sz="0" w:space="0" w:color="auto"/>
                  </w:divBdr>
                </w:div>
                <w:div w:id="2118286288">
                  <w:marLeft w:val="0"/>
                  <w:marRight w:val="0"/>
                  <w:marTop w:val="0"/>
                  <w:marBottom w:val="0"/>
                  <w:divBdr>
                    <w:top w:val="none" w:sz="0" w:space="0" w:color="auto"/>
                    <w:left w:val="none" w:sz="0" w:space="0" w:color="auto"/>
                    <w:bottom w:val="none" w:sz="0" w:space="0" w:color="auto"/>
                    <w:right w:val="none" w:sz="0" w:space="0" w:color="auto"/>
                  </w:divBdr>
                  <w:divsChild>
                    <w:div w:id="1458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2025-10-29T06:47:00Z</cp:lastPrinted>
  <dcterms:created xsi:type="dcterms:W3CDTF">2025-10-29T06:39:00Z</dcterms:created>
  <dcterms:modified xsi:type="dcterms:W3CDTF">2025-10-29T06:49:00Z</dcterms:modified>
</cp:coreProperties>
</file>